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DE77" w14:textId="4F1EE9E9" w:rsidR="006B62B3" w:rsidRDefault="006B62B3">
      <w:pPr>
        <w:pStyle w:val="Podpistabeli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658"/>
        <w:gridCol w:w="518"/>
        <w:gridCol w:w="4296"/>
      </w:tblGrid>
      <w:tr w:rsidR="006B62B3" w14:paraId="4DA55CFD" w14:textId="77777777">
        <w:trPr>
          <w:trHeight w:hRule="exact" w:val="610"/>
          <w:jc w:val="center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76C5F" w14:textId="77777777" w:rsidR="006B62B3" w:rsidRDefault="00000000">
            <w:pPr>
              <w:pStyle w:val="Inne0"/>
              <w:shd w:val="clear" w:color="auto" w:fill="auto"/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ZGŁOSZENIE DO GMINNEJ EWIDENCJI ZBIORNIKÓW BEZODPŁYWOWYCH I PRZYDOMOWYCH OCZYSZCZALNI ŚCIEKÓW</w:t>
            </w:r>
          </w:p>
        </w:tc>
      </w:tr>
      <w:tr w:rsidR="006B62B3" w14:paraId="228C0BE0" w14:textId="77777777">
        <w:trPr>
          <w:trHeight w:hRule="exact" w:val="1166"/>
          <w:jc w:val="center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5D4D5"/>
          </w:tcPr>
          <w:p w14:paraId="5BED4614" w14:textId="77777777" w:rsidR="006B62B3" w:rsidRDefault="00000000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820"/>
              </w:tabs>
              <w:spacing w:after="100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WŁAŚCICIEL NIERUCHOMOŚCI</w:t>
            </w:r>
          </w:p>
          <w:p w14:paraId="38A643E2" w14:textId="77777777" w:rsidR="006B62B3" w:rsidRDefault="00000000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820"/>
              </w:tabs>
              <w:spacing w:after="100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WSPÓŁWŁAŚCICIEL</w:t>
            </w:r>
          </w:p>
          <w:p w14:paraId="5D870E0A" w14:textId="77777777" w:rsidR="006B62B3" w:rsidRDefault="00000000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815"/>
              </w:tabs>
              <w:spacing w:after="100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UŻYTKOWNIK WIECZYSTY</w:t>
            </w:r>
          </w:p>
          <w:p w14:paraId="213286C7" w14:textId="77777777" w:rsidR="006B62B3" w:rsidRDefault="00000000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815"/>
              </w:tabs>
              <w:spacing w:after="100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INNY PODMIOT WŁADAJĄCY NIERUCHOMOŚCIĄ *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93E69" w14:textId="77777777" w:rsidR="006B62B3" w:rsidRDefault="00000000">
            <w:pPr>
              <w:pStyle w:val="Inne0"/>
              <w:shd w:val="clear" w:color="auto" w:fill="auto"/>
              <w:spacing w:before="16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</w:tr>
      <w:tr w:rsidR="006B62B3" w14:paraId="14634C14" w14:textId="77777777">
        <w:trPr>
          <w:trHeight w:hRule="exact" w:val="40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06005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Adres nieruchomości, której dotyczy zgłoszenie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0A33E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6455C30D" w14:textId="77777777">
        <w:trPr>
          <w:trHeight w:hRule="exact" w:val="40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A6AD7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Liczba osób zamieszkujących nieruchomość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19033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39288530" w14:textId="77777777">
        <w:trPr>
          <w:trHeight w:hRule="exact" w:val="466"/>
          <w:jc w:val="center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4D5"/>
            <w:vAlign w:val="center"/>
          </w:tcPr>
          <w:p w14:paraId="4928B159" w14:textId="77777777" w:rsidR="006B62B3" w:rsidRDefault="00000000">
            <w:pPr>
              <w:pStyle w:val="Inne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</w:rPr>
              <w:t xml:space="preserve">SPOSÓB ZAGOSPODAROWANIA NIECZYSTOŚCI CIEKŁYCH </w:t>
            </w:r>
            <w:r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</w:tc>
      </w:tr>
      <w:tr w:rsidR="006B62B3" w14:paraId="31EB9328" w14:textId="77777777">
        <w:trPr>
          <w:trHeight w:hRule="exact" w:val="547"/>
          <w:jc w:val="center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A64D1" w14:textId="77777777" w:rsidR="006B62B3" w:rsidRDefault="00000000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after="0"/>
            </w:pPr>
            <w:r>
              <w:t>Zbiornik bezodpływowy</w:t>
            </w:r>
          </w:p>
          <w:p w14:paraId="724A92B8" w14:textId="77777777" w:rsidR="006B62B3" w:rsidRDefault="00000000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after="0"/>
            </w:pPr>
            <w:r>
              <w:t>Przydomowa oczyszczalnia ścieków</w:t>
            </w:r>
          </w:p>
        </w:tc>
      </w:tr>
      <w:tr w:rsidR="006B62B3" w14:paraId="066CFD9A" w14:textId="77777777">
        <w:trPr>
          <w:trHeight w:hRule="exact" w:val="499"/>
          <w:jc w:val="center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4D5"/>
          </w:tcPr>
          <w:p w14:paraId="3579382E" w14:textId="0E9535B3" w:rsidR="006B62B3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ZBIORNIK BEZODPŁYWOWY</w:t>
            </w:r>
          </w:p>
        </w:tc>
      </w:tr>
      <w:tr w:rsidR="006B62B3" w14:paraId="17DF80D6" w14:textId="77777777">
        <w:trPr>
          <w:trHeight w:hRule="exact" w:val="926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BD186" w14:textId="08DA0B84" w:rsidR="006B62B3" w:rsidRDefault="007727D3">
            <w:pPr>
              <w:pStyle w:val="Inne0"/>
              <w:shd w:val="clear" w:color="auto" w:fill="auto"/>
              <w:spacing w:after="0"/>
            </w:pPr>
            <w:r>
              <w:t>Typ zbiornika:</w:t>
            </w:r>
          </w:p>
          <w:p w14:paraId="6907F071" w14:textId="77777777" w:rsidR="007727D3" w:rsidRDefault="007727D3">
            <w:pPr>
              <w:pStyle w:val="Inne0"/>
              <w:shd w:val="clear" w:color="auto" w:fill="auto"/>
              <w:spacing w:after="0"/>
            </w:pPr>
            <w:r>
              <w:t xml:space="preserve">□ kręgi betonowe □ metalowy </w:t>
            </w:r>
          </w:p>
          <w:p w14:paraId="1E49BBF6" w14:textId="2FF870B1" w:rsidR="007727D3" w:rsidRDefault="007727D3">
            <w:pPr>
              <w:pStyle w:val="Inne0"/>
              <w:shd w:val="clear" w:color="auto" w:fill="auto"/>
              <w:spacing w:after="0"/>
            </w:pPr>
            <w:r>
              <w:t>□ poliestrowy □ zalewane betonem □ inna ………………………………………………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C9CFE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Pojemność zbiorników m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6B62B3" w14:paraId="2B216A51" w14:textId="77777777">
        <w:trPr>
          <w:trHeight w:hRule="exact" w:val="103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E4CEF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Czy jest podpisana umowa z firmą na opróżnianie zbiorników?* (należy podać nr umowy)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A59B2" w14:textId="77777777" w:rsidR="006B62B3" w:rsidRDefault="00000000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after="0"/>
            </w:pPr>
            <w:r>
              <w:t>Tak</w:t>
            </w:r>
          </w:p>
          <w:p w14:paraId="680FD8A7" w14:textId="77777777" w:rsidR="006B62B3" w:rsidRDefault="00000000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after="0"/>
            </w:pPr>
            <w:r>
              <w:t>Nie</w:t>
            </w:r>
          </w:p>
          <w:p w14:paraId="42F77A73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Nr umowy i data zawarcia umowy</w:t>
            </w:r>
          </w:p>
        </w:tc>
      </w:tr>
      <w:tr w:rsidR="006B62B3" w14:paraId="0CBCF8FD" w14:textId="77777777">
        <w:trPr>
          <w:trHeight w:hRule="exact" w:val="78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8656A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Dane podmiotu świadczącego usługę wywozu nieczystości ciekłych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771FE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12478C3D" w14:textId="77777777">
        <w:trPr>
          <w:trHeight w:hRule="exact" w:val="51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8C1F9" w14:textId="77777777" w:rsidR="006B62B3" w:rsidRDefault="00000000">
            <w:pPr>
              <w:pStyle w:val="Inne0"/>
              <w:shd w:val="clear" w:color="auto" w:fill="auto"/>
              <w:spacing w:after="0" w:line="233" w:lineRule="auto"/>
            </w:pPr>
            <w:r>
              <w:t>Częstotliwość opróżniania zbiornika w ciągu roku (m</w:t>
            </w:r>
            <w:r>
              <w:rPr>
                <w:vertAlign w:val="superscript"/>
              </w:rPr>
              <w:t>3</w:t>
            </w:r>
            <w:r>
              <w:t>/tydzień, miesiąc lub rok)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652EA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76267DF0" w14:textId="77777777">
        <w:trPr>
          <w:trHeight w:hRule="exact" w:val="466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BC099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Data ostatniego wywozu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88F83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2E8A16AF" w14:textId="77777777">
        <w:trPr>
          <w:trHeight w:hRule="exact" w:val="576"/>
          <w:jc w:val="center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4D5"/>
          </w:tcPr>
          <w:p w14:paraId="3DBA48DD" w14:textId="77777777" w:rsidR="006B62B3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PRZYDOMOWA OCZYSZCZALNIA ŚCIEKÓW</w:t>
            </w:r>
          </w:p>
        </w:tc>
      </w:tr>
      <w:tr w:rsidR="006B62B3" w14:paraId="02C962AF" w14:textId="77777777" w:rsidTr="007727D3">
        <w:trPr>
          <w:trHeight w:hRule="exact" w:val="1590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6D564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Typ przydomowej oczyszczalni:</w:t>
            </w:r>
          </w:p>
          <w:p w14:paraId="5D3CBF25" w14:textId="77777777" w:rsidR="007727D3" w:rsidRDefault="007727D3">
            <w:pPr>
              <w:pStyle w:val="Inne0"/>
              <w:shd w:val="clear" w:color="auto" w:fill="auto"/>
              <w:spacing w:after="0"/>
            </w:pPr>
            <w:r>
              <w:t xml:space="preserve">□ mechaniczno-biologiczna z drenażem rozsączającym </w:t>
            </w:r>
          </w:p>
          <w:p w14:paraId="3F758A68" w14:textId="77777777" w:rsidR="007727D3" w:rsidRDefault="007727D3">
            <w:pPr>
              <w:pStyle w:val="Inne0"/>
              <w:shd w:val="clear" w:color="auto" w:fill="auto"/>
              <w:spacing w:after="0"/>
            </w:pPr>
            <w:r>
              <w:t xml:space="preserve">□ mechaniczno-biologiczna z odprowadzaniem do wód </w:t>
            </w:r>
          </w:p>
          <w:p w14:paraId="1DDFE7D4" w14:textId="77777777" w:rsidR="00132BAF" w:rsidRDefault="007727D3">
            <w:pPr>
              <w:pStyle w:val="Inne0"/>
              <w:shd w:val="clear" w:color="auto" w:fill="auto"/>
              <w:spacing w:after="0"/>
            </w:pPr>
            <w:r>
              <w:t xml:space="preserve">□ mechaniczna (odstojnik) z drenażem rozsączającym </w:t>
            </w:r>
            <w:r w:rsidR="00132BAF">
              <w:br/>
            </w:r>
            <w:r>
              <w:t xml:space="preserve">□ mechaniczna (odstojnik) z drenażem do wód </w:t>
            </w:r>
          </w:p>
          <w:p w14:paraId="02950D99" w14:textId="4BC69F73" w:rsidR="007727D3" w:rsidRDefault="007727D3">
            <w:pPr>
              <w:pStyle w:val="Inne0"/>
              <w:shd w:val="clear" w:color="auto" w:fill="auto"/>
              <w:spacing w:after="0"/>
            </w:pPr>
            <w:r>
              <w:t>□ inna (jaka) ………………………………………….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47C7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Producent oczyszczalni, model:</w:t>
            </w:r>
          </w:p>
        </w:tc>
      </w:tr>
      <w:tr w:rsidR="006B62B3" w14:paraId="4C44AB57" w14:textId="77777777">
        <w:trPr>
          <w:trHeight w:hRule="exact" w:val="408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B7F56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Przepustowość oczyszczalni 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0BCB8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2818D210" w14:textId="77777777">
        <w:trPr>
          <w:trHeight w:hRule="exact" w:val="408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E0C44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Rok uruchomienia oczyszczalni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93024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4B7E9AA9" w14:textId="77777777">
        <w:trPr>
          <w:trHeight w:hRule="exact" w:val="806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F6DED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 xml:space="preserve">Czy jest podpisana umowa z firmą na opróżnianie </w:t>
            </w:r>
            <w:proofErr w:type="spellStart"/>
            <w:r>
              <w:t>poś</w:t>
            </w:r>
            <w:proofErr w:type="spellEnd"/>
            <w:r>
              <w:t>?* (należy podać nr umowy)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90D31" w14:textId="77777777" w:rsidR="006B62B3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after="0"/>
            </w:pPr>
            <w:r>
              <w:t>Tak</w:t>
            </w:r>
          </w:p>
          <w:p w14:paraId="782BE072" w14:textId="77777777" w:rsidR="006B62B3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/>
            </w:pPr>
            <w:r>
              <w:t>Nie</w:t>
            </w:r>
          </w:p>
          <w:p w14:paraId="464E78D7" w14:textId="77777777" w:rsidR="006B62B3" w:rsidRDefault="00000000">
            <w:pPr>
              <w:pStyle w:val="Inne0"/>
              <w:shd w:val="clear" w:color="auto" w:fill="auto"/>
              <w:tabs>
                <w:tab w:val="left" w:leader="dot" w:pos="4349"/>
              </w:tabs>
              <w:spacing w:after="0"/>
            </w:pPr>
            <w:r>
              <w:t>Nr umowy</w:t>
            </w:r>
            <w:r>
              <w:tab/>
            </w:r>
          </w:p>
        </w:tc>
      </w:tr>
      <w:tr w:rsidR="006B62B3" w14:paraId="0E11B3F7" w14:textId="77777777">
        <w:trPr>
          <w:trHeight w:hRule="exact" w:val="658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014F8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Dane podmiotu świadczącego usługę wywozu nieczystości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14430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03772160" w14:textId="77777777">
        <w:trPr>
          <w:trHeight w:hRule="exact" w:val="403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1CBFE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Data ostatniego wywozu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BB122" w14:textId="77777777" w:rsidR="006B62B3" w:rsidRDefault="006B62B3">
            <w:pPr>
              <w:rPr>
                <w:sz w:val="10"/>
                <w:szCs w:val="10"/>
              </w:rPr>
            </w:pPr>
          </w:p>
        </w:tc>
      </w:tr>
      <w:tr w:rsidR="006B62B3" w14:paraId="519E0EDB" w14:textId="77777777">
        <w:trPr>
          <w:trHeight w:hRule="exact" w:val="418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47FFF3" w14:textId="77777777" w:rsidR="006B62B3" w:rsidRDefault="00000000">
            <w:pPr>
              <w:pStyle w:val="Inne0"/>
              <w:shd w:val="clear" w:color="auto" w:fill="auto"/>
              <w:spacing w:after="0"/>
            </w:pPr>
            <w:r>
              <w:t>Ilość wywożonego osadu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B6DD" w14:textId="77777777" w:rsidR="006B62B3" w:rsidRDefault="006B62B3">
            <w:pPr>
              <w:rPr>
                <w:sz w:val="10"/>
                <w:szCs w:val="10"/>
              </w:rPr>
            </w:pPr>
          </w:p>
        </w:tc>
      </w:tr>
    </w:tbl>
    <w:p w14:paraId="37ACC7D8" w14:textId="77777777" w:rsidR="006B62B3" w:rsidRDefault="00000000">
      <w:pPr>
        <w:pStyle w:val="Podpistabeli0"/>
        <w:shd w:val="clear" w:color="auto" w:fill="auto"/>
        <w:jc w:val="left"/>
      </w:pPr>
      <w:r>
        <w:t>* zaznaczyć odpowiednie</w:t>
      </w:r>
    </w:p>
    <w:p w14:paraId="7A7B6C9A" w14:textId="77777777" w:rsidR="006B62B3" w:rsidRDefault="006B62B3">
      <w:pPr>
        <w:spacing w:after="179" w:line="1" w:lineRule="exact"/>
      </w:pPr>
    </w:p>
    <w:p w14:paraId="6C02468E" w14:textId="77777777" w:rsidR="006B62B3" w:rsidRDefault="00000000">
      <w:pPr>
        <w:pStyle w:val="Nagwek10"/>
        <w:keepNext/>
        <w:keepLines/>
        <w:shd w:val="clear" w:color="auto" w:fill="auto"/>
        <w:spacing w:line="254" w:lineRule="auto"/>
      </w:pPr>
      <w:bookmarkStart w:id="0" w:name="bookmark0"/>
      <w:bookmarkStart w:id="1" w:name="bookmark1"/>
      <w:r>
        <w:t>W przypadku zmiany danych zawartych w zgłoszeniu, właściciel jest obowiązany złożyć nowe oświadczenie w terminie 14 dni od daty nastąpienia zmiany.</w:t>
      </w:r>
      <w:bookmarkEnd w:id="0"/>
      <w:bookmarkEnd w:id="1"/>
    </w:p>
    <w:p w14:paraId="2E59A41B" w14:textId="32C5B266" w:rsidR="006B62B3" w:rsidRDefault="00000000">
      <w:pPr>
        <w:pStyle w:val="Teksttreci0"/>
        <w:shd w:val="clear" w:color="auto" w:fill="auto"/>
        <w:spacing w:after="280" w:line="254" w:lineRule="auto"/>
        <w:rPr>
          <w:sz w:val="24"/>
          <w:szCs w:val="24"/>
        </w:rPr>
      </w:pPr>
      <w:r>
        <w:rPr>
          <w:sz w:val="24"/>
          <w:szCs w:val="24"/>
        </w:rPr>
        <w:t>Potwierdzam zgodność powyższych danych:</w:t>
      </w:r>
    </w:p>
    <w:p w14:paraId="6A035174" w14:textId="7276F70C" w:rsidR="007727D3" w:rsidRDefault="007727D3" w:rsidP="007727D3">
      <w:pPr>
        <w:pStyle w:val="Teksttreci20"/>
        <w:shd w:val="clear" w:color="auto" w:fill="auto"/>
        <w:spacing w:after="0"/>
        <w:ind w:left="6373"/>
        <w:jc w:val="center"/>
      </w:pPr>
      <w:r>
        <w:t>………………………………………</w:t>
      </w:r>
    </w:p>
    <w:p w14:paraId="3FF976A7" w14:textId="411BFE9B" w:rsidR="006B62B3" w:rsidRDefault="00000000" w:rsidP="007727D3">
      <w:pPr>
        <w:pStyle w:val="Teksttreci20"/>
        <w:shd w:val="clear" w:color="auto" w:fill="auto"/>
        <w:spacing w:after="0"/>
        <w:ind w:left="6373"/>
        <w:jc w:val="center"/>
      </w:pPr>
      <w:r>
        <w:t>Podpis właściciela</w:t>
      </w:r>
    </w:p>
    <w:p w14:paraId="4B5FD104" w14:textId="77777777" w:rsidR="006C2B4D" w:rsidRDefault="006C2B4D" w:rsidP="006C2B4D">
      <w:pPr>
        <w:pStyle w:val="Nagwek10"/>
        <w:keepNext/>
        <w:keepLines/>
        <w:shd w:val="clear" w:color="auto" w:fill="auto"/>
        <w:spacing w:after="0" w:line="254" w:lineRule="auto"/>
        <w:rPr>
          <w:i/>
          <w:iCs/>
          <w:sz w:val="20"/>
          <w:szCs w:val="20"/>
        </w:rPr>
      </w:pPr>
      <w:bookmarkStart w:id="2" w:name="bookmark2"/>
      <w:bookmarkStart w:id="3" w:name="bookmark3"/>
    </w:p>
    <w:p w14:paraId="65CD6B3A" w14:textId="640FC0AE" w:rsidR="006C2B4D" w:rsidRPr="006C2B4D" w:rsidRDefault="006C2B4D" w:rsidP="006C2B4D">
      <w:pPr>
        <w:pStyle w:val="Nagwek10"/>
        <w:keepNext/>
        <w:keepLines/>
        <w:shd w:val="clear" w:color="auto" w:fill="auto"/>
        <w:spacing w:after="0" w:line="254" w:lineRule="auto"/>
        <w:rPr>
          <w:b w:val="0"/>
          <w:bCs w:val="0"/>
          <w:i/>
          <w:iCs/>
          <w:sz w:val="20"/>
          <w:szCs w:val="20"/>
        </w:rPr>
      </w:pPr>
      <w:r w:rsidRPr="006C2B4D">
        <w:rPr>
          <w:i/>
          <w:iCs/>
          <w:sz w:val="20"/>
          <w:szCs w:val="20"/>
        </w:rPr>
        <w:t>Pouczenia dla zgłaszającego oraz informacj</w:t>
      </w:r>
      <w:r>
        <w:rPr>
          <w:i/>
          <w:iCs/>
          <w:sz w:val="20"/>
          <w:szCs w:val="20"/>
        </w:rPr>
        <w:t>a</w:t>
      </w:r>
      <w:r w:rsidRPr="006C2B4D">
        <w:rPr>
          <w:i/>
          <w:iCs/>
          <w:sz w:val="20"/>
          <w:szCs w:val="20"/>
        </w:rPr>
        <w:t xml:space="preserve"> dotyczące przetwarzania </w:t>
      </w:r>
      <w:r>
        <w:rPr>
          <w:i/>
          <w:iCs/>
          <w:sz w:val="20"/>
          <w:szCs w:val="20"/>
        </w:rPr>
        <w:t xml:space="preserve">Państwa </w:t>
      </w:r>
      <w:r w:rsidRPr="006C2B4D">
        <w:rPr>
          <w:i/>
          <w:iCs/>
          <w:sz w:val="20"/>
          <w:szCs w:val="20"/>
        </w:rPr>
        <w:t xml:space="preserve">danych osobowych </w:t>
      </w:r>
      <w:r w:rsidRPr="006C2B4D">
        <w:rPr>
          <w:i/>
          <w:iCs/>
          <w:sz w:val="20"/>
          <w:szCs w:val="20"/>
        </w:rPr>
        <w:t>na drugiej stronie wniosku</w:t>
      </w:r>
      <w:r w:rsidRPr="006C2B4D">
        <w:rPr>
          <w:i/>
          <w:iCs/>
          <w:sz w:val="20"/>
          <w:szCs w:val="20"/>
        </w:rPr>
        <w:br w:type="page"/>
      </w:r>
    </w:p>
    <w:p w14:paraId="6049AC26" w14:textId="7C9B1DA6" w:rsidR="006B62B3" w:rsidRPr="007448DF" w:rsidRDefault="00000000" w:rsidP="006C2B4D">
      <w:pPr>
        <w:pStyle w:val="Nagwek10"/>
        <w:keepNext/>
        <w:keepLines/>
        <w:shd w:val="clear" w:color="auto" w:fill="auto"/>
        <w:spacing w:after="60" w:line="240" w:lineRule="auto"/>
        <w:jc w:val="center"/>
        <w:rPr>
          <w:sz w:val="20"/>
          <w:szCs w:val="20"/>
        </w:rPr>
      </w:pPr>
      <w:r w:rsidRPr="007448DF">
        <w:rPr>
          <w:sz w:val="20"/>
          <w:szCs w:val="20"/>
        </w:rPr>
        <w:lastRenderedPageBreak/>
        <w:t>Pouczenie dla zgłaszającego</w:t>
      </w:r>
      <w:bookmarkEnd w:id="2"/>
      <w:bookmarkEnd w:id="3"/>
    </w:p>
    <w:p w14:paraId="055E1296" w14:textId="77777777" w:rsidR="006B62B3" w:rsidRPr="007448DF" w:rsidRDefault="00000000" w:rsidP="006C2B4D">
      <w:pPr>
        <w:pStyle w:val="Teksttreci0"/>
        <w:numPr>
          <w:ilvl w:val="0"/>
          <w:numId w:val="5"/>
        </w:numPr>
        <w:shd w:val="clear" w:color="auto" w:fill="auto"/>
        <w:spacing w:after="0"/>
        <w:ind w:left="284" w:hanging="340"/>
        <w:jc w:val="both"/>
        <w:rPr>
          <w:sz w:val="20"/>
          <w:szCs w:val="20"/>
        </w:rPr>
      </w:pPr>
      <w:r w:rsidRPr="007448DF">
        <w:rPr>
          <w:sz w:val="20"/>
          <w:szCs w:val="20"/>
        </w:rPr>
        <w:t>Zgodnie z art. 3 ust. 3 ustawy z dnia 13 września 1966 r. o utrzymaniu czystości i porządku w gminach (Dz. U. z 2018 r. poz. 1454) Gminy prowadzą ewidencję:</w:t>
      </w:r>
    </w:p>
    <w:p w14:paraId="04FBC3BC" w14:textId="77777777" w:rsidR="006B62B3" w:rsidRPr="007448DF" w:rsidRDefault="00000000" w:rsidP="006C2B4D">
      <w:pPr>
        <w:pStyle w:val="Teksttreci0"/>
        <w:shd w:val="clear" w:color="auto" w:fill="auto"/>
        <w:spacing w:after="0"/>
        <w:ind w:left="284" w:firstLine="20"/>
        <w:jc w:val="both"/>
        <w:rPr>
          <w:sz w:val="20"/>
          <w:szCs w:val="20"/>
        </w:rPr>
      </w:pPr>
      <w:r w:rsidRPr="007448DF">
        <w:rPr>
          <w:sz w:val="20"/>
          <w:szCs w:val="20"/>
        </w:rPr>
        <w:t>1) zbiorników bezodpływowych w celu kontroli częstotliwości ich opróżniania oraz w celu opracowania planu rozwoju sieci kanalizacyjnej;</w:t>
      </w:r>
    </w:p>
    <w:p w14:paraId="4990C276" w14:textId="77777777" w:rsidR="006B62B3" w:rsidRPr="007448DF" w:rsidRDefault="00000000" w:rsidP="006C2B4D">
      <w:pPr>
        <w:pStyle w:val="Teksttreci0"/>
        <w:shd w:val="clear" w:color="auto" w:fill="auto"/>
        <w:spacing w:after="0"/>
        <w:ind w:left="284" w:firstLine="20"/>
        <w:jc w:val="both"/>
        <w:rPr>
          <w:sz w:val="20"/>
          <w:szCs w:val="20"/>
        </w:rPr>
      </w:pPr>
      <w:r w:rsidRPr="007448DF">
        <w:rPr>
          <w:sz w:val="20"/>
          <w:szCs w:val="20"/>
        </w:rPr>
        <w:t>2) przydomowych oczyszczalni ścieków w celu kontroli częstotliwości i sposobu pozbywania się komunalnych osadów ściekowych oraz w celu opracowania planu rozwoju sieci kanalizacyjnej;</w:t>
      </w:r>
    </w:p>
    <w:p w14:paraId="5181076D" w14:textId="77777777" w:rsidR="006B62B3" w:rsidRPr="007448DF" w:rsidRDefault="00000000" w:rsidP="006C2B4D">
      <w:pPr>
        <w:pStyle w:val="Teksttreci0"/>
        <w:numPr>
          <w:ilvl w:val="0"/>
          <w:numId w:val="5"/>
        </w:numPr>
        <w:shd w:val="clear" w:color="auto" w:fill="auto"/>
        <w:spacing w:after="0" w:line="259" w:lineRule="auto"/>
        <w:ind w:left="284" w:hanging="340"/>
        <w:jc w:val="both"/>
        <w:rPr>
          <w:sz w:val="20"/>
          <w:szCs w:val="20"/>
        </w:rPr>
      </w:pPr>
      <w:r w:rsidRPr="007448DF">
        <w:rPr>
          <w:sz w:val="20"/>
          <w:szCs w:val="20"/>
        </w:rPr>
        <w:t>W myśl art. 5 ust. 1 pkt 2 przyłączenie nieruchomości do istniejącej sieci kanalizacyjnej lub, w przypadku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odrębnych;</w:t>
      </w:r>
    </w:p>
    <w:p w14:paraId="5E06C347" w14:textId="77777777" w:rsidR="006B62B3" w:rsidRPr="007448DF" w:rsidRDefault="00000000" w:rsidP="006C2B4D">
      <w:pPr>
        <w:pStyle w:val="Teksttreci0"/>
        <w:numPr>
          <w:ilvl w:val="0"/>
          <w:numId w:val="9"/>
        </w:numPr>
        <w:shd w:val="clear" w:color="auto" w:fill="auto"/>
        <w:tabs>
          <w:tab w:val="left" w:pos="799"/>
        </w:tabs>
        <w:spacing w:after="0" w:line="286" w:lineRule="auto"/>
        <w:jc w:val="both"/>
        <w:rPr>
          <w:sz w:val="20"/>
          <w:szCs w:val="20"/>
        </w:rPr>
      </w:pPr>
      <w:r w:rsidRPr="007448DF">
        <w:rPr>
          <w:sz w:val="20"/>
          <w:szCs w:val="20"/>
        </w:rPr>
        <w:t>pkt 3a) gromadzenie nieczystości ciekłych w zbiornikach bezodpływowych;</w:t>
      </w:r>
    </w:p>
    <w:p w14:paraId="447E5D19" w14:textId="77777777" w:rsidR="006B62B3" w:rsidRPr="007448DF" w:rsidRDefault="00000000" w:rsidP="006C2B4D">
      <w:pPr>
        <w:pStyle w:val="Teksttreci0"/>
        <w:numPr>
          <w:ilvl w:val="0"/>
          <w:numId w:val="9"/>
        </w:numPr>
        <w:shd w:val="clear" w:color="auto" w:fill="auto"/>
        <w:tabs>
          <w:tab w:val="left" w:pos="799"/>
        </w:tabs>
        <w:spacing w:after="0" w:line="286" w:lineRule="auto"/>
        <w:jc w:val="both"/>
        <w:rPr>
          <w:sz w:val="20"/>
          <w:szCs w:val="20"/>
        </w:rPr>
      </w:pPr>
      <w:r w:rsidRPr="007448DF">
        <w:rPr>
          <w:sz w:val="20"/>
          <w:szCs w:val="20"/>
        </w:rPr>
        <w:t>pkt 3b) pozbywanie się zebranych na terenie nieruchomości odpadów komunalnych oraz nieczystości ciekłych w sposób zgodny z przepisami ustawy i przepisami odrębnymi;</w:t>
      </w:r>
    </w:p>
    <w:p w14:paraId="3EC66DE9" w14:textId="5EE1326F" w:rsidR="006B62B3" w:rsidRPr="007448DF" w:rsidRDefault="00000000" w:rsidP="006C2B4D">
      <w:pPr>
        <w:pStyle w:val="Teksttreci0"/>
        <w:numPr>
          <w:ilvl w:val="0"/>
          <w:numId w:val="5"/>
        </w:numPr>
        <w:shd w:val="clear" w:color="auto" w:fill="auto"/>
        <w:spacing w:after="0" w:line="257" w:lineRule="auto"/>
        <w:ind w:left="284" w:hanging="340"/>
        <w:jc w:val="both"/>
        <w:rPr>
          <w:sz w:val="20"/>
          <w:szCs w:val="20"/>
        </w:rPr>
      </w:pPr>
      <w:r w:rsidRPr="007448DF">
        <w:rPr>
          <w:sz w:val="20"/>
          <w:szCs w:val="20"/>
        </w:rPr>
        <w:t>W myśl art. 6 ust. 1 właściciel nieruchomości, który pozbywa się z terenu nieruchomości nieczystości ciekłych obowiązany jest do udokumentowania w formie umowy korzystanie z tej usługi przez okazanie takiej umowy i dowodów uiszczania opłat (opłaconych faktur, rachunków, paragonów za tą usługę).</w:t>
      </w:r>
    </w:p>
    <w:p w14:paraId="5F7BA0C5" w14:textId="7B6AE9A8" w:rsidR="007448DF" w:rsidRPr="007448DF" w:rsidRDefault="007448DF" w:rsidP="006C2B4D">
      <w:pPr>
        <w:pStyle w:val="Teksttreci0"/>
        <w:numPr>
          <w:ilvl w:val="0"/>
          <w:numId w:val="5"/>
        </w:numPr>
        <w:spacing w:after="360" w:line="257" w:lineRule="auto"/>
        <w:ind w:left="284" w:hanging="284"/>
        <w:jc w:val="both"/>
        <w:rPr>
          <w:sz w:val="20"/>
          <w:szCs w:val="20"/>
        </w:rPr>
      </w:pPr>
      <w:r w:rsidRPr="007448DF">
        <w:rPr>
          <w:sz w:val="20"/>
          <w:szCs w:val="20"/>
        </w:rPr>
        <w:t xml:space="preserve">Urząd Gminy w Baranowie przeprowadza kontrolę zbiorników bezodpływowych oraz przydomowych oczyszczalni ścieków na terenie Gminy Baranów. Podczas kontroli sprawdzane są umowy oraz rachunki potwierdzające wywóz nieczystości ciekłych. Ponadto, w uzasadnionych przypadkach sprawdzana jest szczelność zbiorników bezodpływowych na nieczystości ciekłe w celu określenia ryzyka zanieczyszczenia wód gruntowych odciekami pochodzącymi z tych zbiorników. </w:t>
      </w:r>
      <w:r>
        <w:rPr>
          <w:sz w:val="20"/>
          <w:szCs w:val="20"/>
        </w:rPr>
        <w:t xml:space="preserve">           </w:t>
      </w:r>
      <w:r w:rsidRPr="007448DF">
        <w:rPr>
          <w:i/>
          <w:iCs/>
          <w:sz w:val="20"/>
          <w:szCs w:val="20"/>
        </w:rPr>
        <w:t xml:space="preserve">Zgodnie z art. 9u ustawy z dnia 13 września 1996 r. o utrzymaniu czystości i porządku w gminach (t. j. Dz. U. z 2022 r., poz. 2519 ze zm.) Wójt Gminy Baranów sprawuje kontrolę przestrzegania i stosowania przepisów wynikających z cyt. wyżej ustawy. Do kontroli, stosuje się przepisy art. 379 i art. 380 ustawy z dnia 27 kwietnia 2001 r. Prawo ochrony środowiska </w:t>
      </w:r>
      <w:r>
        <w:rPr>
          <w:i/>
          <w:iCs/>
          <w:sz w:val="20"/>
          <w:szCs w:val="20"/>
        </w:rPr>
        <w:t xml:space="preserve">  </w:t>
      </w:r>
      <w:r w:rsidRPr="007448DF">
        <w:rPr>
          <w:i/>
          <w:iCs/>
          <w:sz w:val="20"/>
          <w:szCs w:val="20"/>
        </w:rPr>
        <w:t>(t. j. Dz. U. z 2022 r. poz. 2556 ze zm.).</w:t>
      </w:r>
    </w:p>
    <w:p w14:paraId="7822CE52" w14:textId="77777777" w:rsidR="006C2B4D" w:rsidRPr="006C2B4D" w:rsidRDefault="006C2B4D" w:rsidP="006C2B4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4" w:name="_Hlk127517411"/>
      <w:r w:rsidRPr="006C2B4D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przetwarzania danych osobowych w związku ze zgłoszeniem do ewidencji zbiorników bezodpływowych (szamb) oraz przydomowych oczyszczalni ścieków zlokalizowanych na terenie Gminy.</w:t>
      </w:r>
    </w:p>
    <w:p w14:paraId="6A52295B" w14:textId="3659FA92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 xml:space="preserve">Administratorem Państwa danych będzie Gmina </w:t>
      </w:r>
      <w:r>
        <w:rPr>
          <w:sz w:val="20"/>
          <w:szCs w:val="20"/>
        </w:rPr>
        <w:t>Baranów,</w:t>
      </w:r>
      <w:r w:rsidRPr="006C2B4D">
        <w:rPr>
          <w:sz w:val="20"/>
          <w:szCs w:val="20"/>
        </w:rPr>
        <w:t xml:space="preserve"> reprezentowana przez Wójta Gminy z siedzibę w </w:t>
      </w:r>
      <w:r>
        <w:rPr>
          <w:sz w:val="20"/>
          <w:szCs w:val="20"/>
        </w:rPr>
        <w:t>Baranowie</w:t>
      </w:r>
      <w:r w:rsidRPr="006C2B4D">
        <w:rPr>
          <w:sz w:val="20"/>
          <w:szCs w:val="20"/>
        </w:rPr>
        <w:t xml:space="preserve"> przy ul</w:t>
      </w:r>
      <w:r>
        <w:rPr>
          <w:sz w:val="20"/>
          <w:szCs w:val="20"/>
        </w:rPr>
        <w:t>. Rynek 21, 63-604 Baranów.</w:t>
      </w:r>
      <w:r w:rsidRPr="006C2B4D">
        <w:rPr>
          <w:sz w:val="20"/>
          <w:szCs w:val="20"/>
        </w:rPr>
        <w:t xml:space="preserve"> Można się z nami kontaktować w następujący sposób:</w:t>
      </w:r>
    </w:p>
    <w:p w14:paraId="6D0974C7" w14:textId="2F1B9911" w:rsidR="006C2B4D" w:rsidRPr="006C2B4D" w:rsidRDefault="006C2B4D" w:rsidP="006C2B4D">
      <w:pPr>
        <w:pStyle w:val="Akapitzlist"/>
        <w:numPr>
          <w:ilvl w:val="0"/>
          <w:numId w:val="11"/>
        </w:numPr>
        <w:suppressAutoHyphens/>
        <w:spacing w:after="160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 xml:space="preserve">listownie: Urząd </w:t>
      </w:r>
      <w:r>
        <w:rPr>
          <w:sz w:val="20"/>
          <w:szCs w:val="20"/>
        </w:rPr>
        <w:t>Gminy w Baranowie,</w:t>
      </w:r>
      <w:r w:rsidRPr="006C2B4D">
        <w:rPr>
          <w:sz w:val="20"/>
          <w:szCs w:val="20"/>
        </w:rPr>
        <w:t xml:space="preserve"> ul. </w:t>
      </w:r>
      <w:r>
        <w:rPr>
          <w:sz w:val="20"/>
          <w:szCs w:val="20"/>
        </w:rPr>
        <w:t>Rynek 21, 63-604 Baranów.</w:t>
      </w:r>
    </w:p>
    <w:p w14:paraId="1ED1E5A4" w14:textId="3D7D69CD" w:rsidR="006C2B4D" w:rsidRPr="006C2B4D" w:rsidRDefault="006C2B4D" w:rsidP="006C2B4D">
      <w:pPr>
        <w:pStyle w:val="Akapitzlist"/>
        <w:numPr>
          <w:ilvl w:val="0"/>
          <w:numId w:val="11"/>
        </w:numPr>
        <w:suppressAutoHyphens/>
        <w:spacing w:after="160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przez adres poczty elektronicznej</w:t>
      </w:r>
      <w:r>
        <w:rPr>
          <w:sz w:val="20"/>
          <w:szCs w:val="20"/>
        </w:rPr>
        <w:t xml:space="preserve"> gmina@baranow.pl</w:t>
      </w:r>
    </w:p>
    <w:p w14:paraId="7563750E" w14:textId="77777777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 xml:space="preserve">Wyznaczyliśmy inspektora ochrony danych(IOD). Można się z nim kontaktować poprzez e-mail: inspektor@myiod.pl lub w sekretariacie Urzędu Gminy. Do IOD w Urzędzie Gminy należy kierować wyłącznie sprawy dotyczące przetwarzania Państwa danych przez Urząd, w tym sprawy dotyczące realizacji praw w zakresie dostępu do swoich danych, ich sprostowania, usuwania, ograniczenia przetwarzania czy sprzeciwu na ich przetwarzanie. </w:t>
      </w:r>
    </w:p>
    <w:p w14:paraId="038E87EF" w14:textId="77777777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Pani/Pana dane osobowe przetwarzane będą w celu wypełnienia obowiązku prawnego ciążącego na administratorze (art. 6 ust. 1 lit. c Rozporządzenia Parlamentu Europejskiego i Rady (UE) 2016/679 z dnia 27 kwietnia 2016 r. w sprawie ochrony osób fizycznych w związku z przetwarzaniem danych osobowych i w sprawie swobodnego przepływu takich danych oraz uchylenia dyrektywy 95/46/WE nazywanego dalej RODO) – realizacja zadań gminy w zakresie prowadzenia rejestru przydomowych oczyszczalni ścieków - Ustawa z dnia 13 września 1996 r. o utrzymaniu czystości i porządku w gminach. W przypadku udostępnienia numer telefonu, które podanie nie jest obowiązkowe podstawą prawną jest Pani/Pana zgoda.</w:t>
      </w:r>
    </w:p>
    <w:p w14:paraId="0E019A65" w14:textId="77777777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Odbiorcą Pani/Pana danych osobowych będzie Główny Urząd Statystyczny oraz mogą być inne podmioty upoważnione na podstawie przepisów prawa. Odrębną kategorię odbiorców, którym mogą być ujawnione Pani/Pana dane są podmioty, z którymi Urząd zawarł umowę na świadczenie usług serwisowych dla użytkowanych w Urzędzie systemów informatycznych.</w:t>
      </w:r>
    </w:p>
    <w:p w14:paraId="6E8CBB80" w14:textId="77777777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 xml:space="preserve">Okres przechowywania Pani/Pana danych osobowych to 5 lat.  </w:t>
      </w:r>
    </w:p>
    <w:p w14:paraId="28022127" w14:textId="77777777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W odniesieniu do danych pozyskanych przez nas przysługują Pani/Panu następujące uprawnienia:</w:t>
      </w:r>
    </w:p>
    <w:p w14:paraId="74BE8E2F" w14:textId="77777777" w:rsidR="006C2B4D" w:rsidRPr="006C2B4D" w:rsidRDefault="006C2B4D" w:rsidP="006C2B4D">
      <w:pPr>
        <w:pStyle w:val="Akapitzlist"/>
        <w:numPr>
          <w:ilvl w:val="0"/>
          <w:numId w:val="12"/>
        </w:numPr>
        <w:suppressAutoHyphens/>
        <w:spacing w:after="160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prawo dostępu do swoich danych oraz otrzymania ich kopii;</w:t>
      </w:r>
    </w:p>
    <w:p w14:paraId="4D61AA0B" w14:textId="77777777" w:rsidR="006C2B4D" w:rsidRPr="006C2B4D" w:rsidRDefault="006C2B4D" w:rsidP="006C2B4D">
      <w:pPr>
        <w:pStyle w:val="Akapitzlist"/>
        <w:numPr>
          <w:ilvl w:val="0"/>
          <w:numId w:val="12"/>
        </w:numPr>
        <w:suppressAutoHyphens/>
        <w:spacing w:after="160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prawo do sprostowania (poprawiania) swoich danych;</w:t>
      </w:r>
    </w:p>
    <w:p w14:paraId="36C54356" w14:textId="77777777" w:rsidR="006C2B4D" w:rsidRPr="006C2B4D" w:rsidRDefault="006C2B4D" w:rsidP="006C2B4D">
      <w:pPr>
        <w:pStyle w:val="Akapitzlist"/>
        <w:numPr>
          <w:ilvl w:val="0"/>
          <w:numId w:val="12"/>
        </w:numPr>
        <w:suppressAutoHyphens/>
        <w:spacing w:after="160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48B4FDD4" w14:textId="77777777" w:rsidR="006C2B4D" w:rsidRPr="006C2B4D" w:rsidRDefault="006C2B4D" w:rsidP="006C2B4D">
      <w:pPr>
        <w:pStyle w:val="Akapitzlist"/>
        <w:numPr>
          <w:ilvl w:val="0"/>
          <w:numId w:val="12"/>
        </w:numPr>
        <w:suppressAutoHyphens/>
        <w:spacing w:after="160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prawo do ograniczenia przetwarzania danych, przy czym przepisy odrębne mogą wyłączyć możliwość skorzystania z tego praw,</w:t>
      </w:r>
    </w:p>
    <w:p w14:paraId="627A81B5" w14:textId="77777777" w:rsidR="006C2B4D" w:rsidRPr="006C2B4D" w:rsidRDefault="006C2B4D" w:rsidP="006C2B4D">
      <w:pPr>
        <w:pStyle w:val="Akapitzlist"/>
        <w:numPr>
          <w:ilvl w:val="0"/>
          <w:numId w:val="12"/>
        </w:numPr>
        <w:suppressAutoHyphens/>
        <w:spacing w:after="160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prawo do wniesienia skargi do Prezesa UODO (na adres Prezesa Urzędu Ochrony Danych Osobowych, ul. Stawki 2, 00-193 Warszawa).</w:t>
      </w:r>
    </w:p>
    <w:p w14:paraId="10CEF8D7" w14:textId="77777777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 xml:space="preserve">w przypadku danych osobowych uzyskanych na podstawie zgody, ma Pani/Pan prawo wycofania zgody na przetwarzanie danych w dowolnym momencie. Wycofanie zgody nie ma wpływu na zgodność z prawem przetwarzania, którego dokonano na podstawie Pani/Pana zgody przed jej wycofaniem. </w:t>
      </w:r>
    </w:p>
    <w:p w14:paraId="6F2CFBC9" w14:textId="77777777" w:rsidR="006C2B4D" w:rsidRPr="006C2B4D" w:rsidRDefault="006C2B4D" w:rsidP="006C2B4D">
      <w:pPr>
        <w:pStyle w:val="Akapitzlist"/>
        <w:numPr>
          <w:ilvl w:val="0"/>
          <w:numId w:val="10"/>
        </w:numPr>
        <w:suppressAutoHyphens/>
        <w:spacing w:after="160"/>
        <w:ind w:left="426"/>
        <w:contextualSpacing/>
        <w:jc w:val="both"/>
        <w:rPr>
          <w:sz w:val="20"/>
          <w:szCs w:val="20"/>
        </w:rPr>
      </w:pPr>
      <w:r w:rsidRPr="006C2B4D">
        <w:rPr>
          <w:sz w:val="20"/>
          <w:szCs w:val="20"/>
        </w:rPr>
        <w:t>Podanie danych osobowych jest wymogiem ustawowym. Niezłożenie zgłoszenia w wyznaczonym terminie skutkować będzie przeprowadzeniem kontroli mającej na celu ustalenie danych niezbędnych do przeprowadzenia inwentaryzacji.</w:t>
      </w:r>
    </w:p>
    <w:p w14:paraId="2BC44A41" w14:textId="77777777" w:rsidR="006C2B4D" w:rsidRPr="006C2B4D" w:rsidRDefault="006C2B4D" w:rsidP="006C2B4D">
      <w:pPr>
        <w:suppressAutoHyphens/>
        <w:spacing w:after="16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06FCCE" w14:textId="77777777" w:rsidR="00132BAF" w:rsidRPr="007448DF" w:rsidRDefault="00132BAF" w:rsidP="00132BAF">
      <w:pPr>
        <w:suppressAutoHyphens/>
        <w:spacing w:after="160"/>
        <w:contextualSpacing/>
        <w:jc w:val="both"/>
        <w:rPr>
          <w:sz w:val="20"/>
          <w:szCs w:val="20"/>
        </w:rPr>
      </w:pPr>
    </w:p>
    <w:bookmarkEnd w:id="4"/>
    <w:p w14:paraId="72848233" w14:textId="77777777" w:rsidR="00132BAF" w:rsidRPr="007448DF" w:rsidRDefault="00132BAF" w:rsidP="00132BAF">
      <w:pPr>
        <w:suppressAutoHyphens/>
        <w:spacing w:after="160"/>
        <w:contextualSpacing/>
        <w:jc w:val="both"/>
        <w:rPr>
          <w:sz w:val="20"/>
          <w:szCs w:val="20"/>
        </w:rPr>
      </w:pPr>
    </w:p>
    <w:sectPr w:rsidR="00132BAF" w:rsidRPr="007448DF" w:rsidSect="006C2B4D">
      <w:pgSz w:w="11900" w:h="16840"/>
      <w:pgMar w:top="284" w:right="672" w:bottom="426" w:left="674" w:header="274" w:footer="1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E11A" w14:textId="77777777" w:rsidR="009A675F" w:rsidRDefault="009A675F">
      <w:r>
        <w:separator/>
      </w:r>
    </w:p>
  </w:endnote>
  <w:endnote w:type="continuationSeparator" w:id="0">
    <w:p w14:paraId="7BF14556" w14:textId="77777777" w:rsidR="009A675F" w:rsidRDefault="009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A6AA" w14:textId="77777777" w:rsidR="009A675F" w:rsidRDefault="009A675F"/>
  </w:footnote>
  <w:footnote w:type="continuationSeparator" w:id="0">
    <w:p w14:paraId="2F970454" w14:textId="77777777" w:rsidR="009A675F" w:rsidRDefault="009A67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D8D"/>
    <w:multiLevelType w:val="hybridMultilevel"/>
    <w:tmpl w:val="F6363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798"/>
    <w:multiLevelType w:val="multilevel"/>
    <w:tmpl w:val="E0ACC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131F2"/>
    <w:multiLevelType w:val="multilevel"/>
    <w:tmpl w:val="88024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62871"/>
    <w:multiLevelType w:val="multilevel"/>
    <w:tmpl w:val="404E4DEA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6F00E9"/>
    <w:multiLevelType w:val="multilevel"/>
    <w:tmpl w:val="24AE6D9E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E462C5"/>
    <w:multiLevelType w:val="multilevel"/>
    <w:tmpl w:val="D40EBBA8"/>
    <w:lvl w:ilvl="0">
      <w:start w:val="1"/>
      <w:numFmt w:val="bullet"/>
      <w:lvlText w:val="■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1D166A"/>
    <w:multiLevelType w:val="hybridMultilevel"/>
    <w:tmpl w:val="225A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77B0A"/>
    <w:multiLevelType w:val="hybridMultilevel"/>
    <w:tmpl w:val="E2380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6D26"/>
    <w:multiLevelType w:val="multilevel"/>
    <w:tmpl w:val="34CE1EA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2E6C8A"/>
    <w:multiLevelType w:val="multilevel"/>
    <w:tmpl w:val="76064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67514F3F"/>
    <w:multiLevelType w:val="multilevel"/>
    <w:tmpl w:val="DC28A470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7126FF"/>
    <w:multiLevelType w:val="hybridMultilevel"/>
    <w:tmpl w:val="0A70C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6269">
    <w:abstractNumId w:val="8"/>
  </w:num>
  <w:num w:numId="2" w16cid:durableId="277418258">
    <w:abstractNumId w:val="3"/>
  </w:num>
  <w:num w:numId="3" w16cid:durableId="1124615794">
    <w:abstractNumId w:val="4"/>
  </w:num>
  <w:num w:numId="4" w16cid:durableId="259602765">
    <w:abstractNumId w:val="10"/>
  </w:num>
  <w:num w:numId="5" w16cid:durableId="1004476270">
    <w:abstractNumId w:val="2"/>
  </w:num>
  <w:num w:numId="6" w16cid:durableId="18169833">
    <w:abstractNumId w:val="5"/>
  </w:num>
  <w:num w:numId="7" w16cid:durableId="1665157951">
    <w:abstractNumId w:val="1"/>
  </w:num>
  <w:num w:numId="8" w16cid:durableId="1700230552">
    <w:abstractNumId w:val="9"/>
  </w:num>
  <w:num w:numId="9" w16cid:durableId="869340032">
    <w:abstractNumId w:val="7"/>
  </w:num>
  <w:num w:numId="10" w16cid:durableId="1288119393">
    <w:abstractNumId w:val="6"/>
  </w:num>
  <w:num w:numId="11" w16cid:durableId="619654109">
    <w:abstractNumId w:val="0"/>
  </w:num>
  <w:num w:numId="12" w16cid:durableId="996610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B3"/>
    <w:rsid w:val="000D6207"/>
    <w:rsid w:val="00132BAF"/>
    <w:rsid w:val="003A6FCB"/>
    <w:rsid w:val="00667243"/>
    <w:rsid w:val="006B62B3"/>
    <w:rsid w:val="006C2B4D"/>
    <w:rsid w:val="00721466"/>
    <w:rsid w:val="007448DF"/>
    <w:rsid w:val="007727D3"/>
    <w:rsid w:val="008903FB"/>
    <w:rsid w:val="009A675F"/>
    <w:rsid w:val="00A63FB3"/>
    <w:rsid w:val="00C4616E"/>
    <w:rsid w:val="00CB6EB9"/>
    <w:rsid w:val="00D16538"/>
    <w:rsid w:val="00EA4D94"/>
    <w:rsid w:val="00F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3FD8"/>
  <w15:docId w15:val="{563894FD-B1E4-4DF9-A2D8-600412A2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247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20"/>
      <w:ind w:left="570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727D3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7448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w_szustakiewicz</dc:creator>
  <cp:keywords/>
  <cp:lastModifiedBy>Biuro</cp:lastModifiedBy>
  <cp:revision>5</cp:revision>
  <cp:lastPrinted>2023-02-20T11:18:00Z</cp:lastPrinted>
  <dcterms:created xsi:type="dcterms:W3CDTF">2023-02-17T14:01:00Z</dcterms:created>
  <dcterms:modified xsi:type="dcterms:W3CDTF">2023-02-20T11:19:00Z</dcterms:modified>
</cp:coreProperties>
</file>